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25BCD" w14:textId="77777777" w:rsidR="007F4FCE" w:rsidRPr="007F4FCE" w:rsidRDefault="003D169A" w:rsidP="007F4FCE">
      <w:pPr>
        <w:spacing w:after="160" w:line="288" w:lineRule="auto"/>
        <w:jc w:val="center"/>
        <w:rPr>
          <w:rFonts w:ascii="Times New Roman" w:eastAsia="Times New Roman" w:hAnsi="Times New Roman" w:cs="Times New Roman"/>
          <w:b/>
          <w:iCs/>
          <w:sz w:val="32"/>
          <w:szCs w:val="36"/>
        </w:rPr>
      </w:pPr>
      <w:r w:rsidRPr="007F4FCE">
        <w:rPr>
          <w:rFonts w:ascii="Times New Roman" w:eastAsia="Times New Roman" w:hAnsi="Times New Roman" w:cs="Times New Roman"/>
          <w:b/>
          <w:iCs/>
          <w:sz w:val="32"/>
          <w:szCs w:val="36"/>
        </w:rPr>
        <w:t>Những Lời Khai Thị Trí Huệ Trong Kinh Kim Cang</w:t>
      </w:r>
    </w:p>
    <w:p w14:paraId="3655A8FC" w14:textId="2DB98079" w:rsidR="003D169A" w:rsidRPr="007F4FCE" w:rsidRDefault="003D169A" w:rsidP="007F4FCE">
      <w:pPr>
        <w:spacing w:after="0" w:line="288" w:lineRule="auto"/>
        <w:rPr>
          <w:rFonts w:ascii="Times New Roman" w:eastAsia="Times New Roman" w:hAnsi="Times New Roman" w:cs="Times New Roman"/>
          <w:iCs/>
          <w:sz w:val="28"/>
          <w:szCs w:val="28"/>
        </w:rPr>
      </w:pPr>
      <w:r w:rsidRPr="007F4FCE">
        <w:rPr>
          <w:rFonts w:ascii="Times New Roman" w:eastAsia="Times New Roman" w:hAnsi="Times New Roman" w:cs="Times New Roman"/>
          <w:b/>
          <w:iCs/>
          <w:sz w:val="28"/>
          <w:szCs w:val="28"/>
        </w:rPr>
        <w:t>Chủ Đề 786:</w:t>
      </w:r>
      <w:r w:rsidRPr="007F4FCE">
        <w:rPr>
          <w:rFonts w:ascii="Times New Roman" w:eastAsia="Times New Roman" w:hAnsi="Times New Roman" w:cs="Times New Roman"/>
          <w:iCs/>
          <w:sz w:val="28"/>
          <w:szCs w:val="28"/>
        </w:rPr>
        <w:t xml:space="preserve"> </w:t>
      </w:r>
      <w:r w:rsidRPr="007F4FCE">
        <w:rPr>
          <w:rFonts w:ascii="Times New Roman" w:hAnsi="Times New Roman" w:cs="Times New Roman"/>
          <w:b/>
          <w:bCs/>
          <w:sz w:val="28"/>
          <w:szCs w:val="28"/>
        </w:rPr>
        <w:t>Chính Là Phước Tuệ Song Tu, Bi Trí Hợp Nhất, Công Đức Vô Lượng Vô Biên</w:t>
      </w:r>
    </w:p>
    <w:p w14:paraId="1F1BC86D" w14:textId="6C1F0F6D" w:rsidR="00C96663" w:rsidRDefault="00C96663" w:rsidP="00C96663">
      <w:pPr>
        <w:spacing w:after="0" w:line="288" w:lineRule="auto"/>
        <w:rPr>
          <w:rFonts w:ascii="Times New Roman" w:eastAsia="Times New Roman" w:hAnsi="Times New Roman" w:cs="Times New Roman"/>
          <w:b/>
          <w:bCs/>
          <w:sz w:val="28"/>
          <w:szCs w:val="28"/>
        </w:rPr>
      </w:pPr>
      <w:r w:rsidRPr="00C96663">
        <w:rPr>
          <w:rFonts w:ascii="Times New Roman" w:eastAsia="Times New Roman" w:hAnsi="Times New Roman" w:cs="Times New Roman"/>
          <w:b/>
          <w:bCs/>
          <w:sz w:val="28"/>
          <w:szCs w:val="28"/>
        </w:rPr>
        <w:t>Chủ giảng:</w:t>
      </w:r>
      <w:r w:rsidRPr="00C96663">
        <w:rPr>
          <w:rFonts w:ascii="Times New Roman" w:eastAsia="Times New Roman" w:hAnsi="Times New Roman" w:cs="Times New Roman"/>
          <w:bCs/>
          <w:sz w:val="28"/>
          <w:szCs w:val="28"/>
        </w:rPr>
        <w:t xml:space="preserve"> Pháp sư Tịnh Không</w:t>
      </w:r>
    </w:p>
    <w:p w14:paraId="0F409A3A" w14:textId="6663D629" w:rsidR="003D169A" w:rsidRPr="007F4FCE" w:rsidRDefault="003D169A" w:rsidP="007F4FCE">
      <w:pPr>
        <w:spacing w:after="0" w:line="288" w:lineRule="auto"/>
        <w:rPr>
          <w:rFonts w:ascii="Times New Roman" w:eastAsia="Times New Roman" w:hAnsi="Times New Roman" w:cs="Times New Roman"/>
          <w:sz w:val="28"/>
          <w:szCs w:val="28"/>
        </w:rPr>
      </w:pPr>
      <w:r w:rsidRPr="007F4FCE">
        <w:rPr>
          <w:rFonts w:ascii="Times New Roman" w:eastAsia="Times New Roman" w:hAnsi="Times New Roman" w:cs="Times New Roman"/>
          <w:b/>
          <w:bCs/>
          <w:sz w:val="28"/>
          <w:szCs w:val="28"/>
        </w:rPr>
        <w:t>Thời gian:</w:t>
      </w:r>
      <w:r w:rsidRPr="007F4FCE">
        <w:rPr>
          <w:rFonts w:ascii="Times New Roman" w:eastAsia="Times New Roman" w:hAnsi="Times New Roman" w:cs="Times New Roman"/>
          <w:sz w:val="28"/>
          <w:szCs w:val="28"/>
        </w:rPr>
        <w:t xml:space="preserve"> Tháng 05 năm 1995</w:t>
      </w:r>
    </w:p>
    <w:p w14:paraId="3C694BE8" w14:textId="77777777" w:rsidR="003D169A" w:rsidRPr="007F4FCE" w:rsidRDefault="003D169A" w:rsidP="007F4FCE">
      <w:pPr>
        <w:spacing w:after="0" w:line="288" w:lineRule="auto"/>
        <w:rPr>
          <w:rFonts w:ascii="Times New Roman" w:eastAsia="Times New Roman" w:hAnsi="Times New Roman" w:cs="Times New Roman"/>
          <w:sz w:val="28"/>
          <w:szCs w:val="28"/>
        </w:rPr>
      </w:pPr>
      <w:r w:rsidRPr="007F4FCE">
        <w:rPr>
          <w:rFonts w:ascii="Times New Roman" w:eastAsia="Times New Roman" w:hAnsi="Times New Roman" w:cs="Times New Roman"/>
          <w:b/>
          <w:bCs/>
          <w:sz w:val="28"/>
          <w:szCs w:val="28"/>
        </w:rPr>
        <w:t>Địa điểm:</w:t>
      </w:r>
      <w:r w:rsidRPr="007F4FCE">
        <w:rPr>
          <w:rFonts w:ascii="Times New Roman" w:eastAsia="Times New Roman" w:hAnsi="Times New Roman" w:cs="Times New Roman"/>
          <w:sz w:val="28"/>
          <w:szCs w:val="28"/>
        </w:rPr>
        <w:t xml:space="preserve"> Cư Sĩ Lâm Phật Giáo Singapore</w:t>
      </w:r>
    </w:p>
    <w:p w14:paraId="2E91DCE6" w14:textId="77777777" w:rsidR="003D169A" w:rsidRPr="007F4FCE" w:rsidRDefault="003D169A" w:rsidP="007F4FCE">
      <w:pPr>
        <w:spacing w:after="0" w:line="288" w:lineRule="auto"/>
        <w:rPr>
          <w:rFonts w:ascii="Times New Roman" w:eastAsia="Times New Roman" w:hAnsi="Times New Roman" w:cs="Times New Roman"/>
          <w:sz w:val="28"/>
          <w:szCs w:val="28"/>
        </w:rPr>
      </w:pPr>
      <w:r w:rsidRPr="007F4FCE">
        <w:rPr>
          <w:rFonts w:ascii="Times New Roman" w:eastAsia="Times New Roman" w:hAnsi="Times New Roman" w:cs="Times New Roman"/>
          <w:b/>
          <w:bCs/>
          <w:sz w:val="28"/>
          <w:szCs w:val="28"/>
        </w:rPr>
        <w:t>Trích lục từ:</w:t>
      </w:r>
      <w:r w:rsidRPr="007F4FCE">
        <w:rPr>
          <w:rFonts w:ascii="Times New Roman" w:eastAsia="Times New Roman" w:hAnsi="Times New Roman" w:cs="Times New Roman"/>
          <w:sz w:val="28"/>
          <w:szCs w:val="28"/>
        </w:rPr>
        <w:t xml:space="preserve"> Báo cáo nghiên cứu Kim Cang Bát Nhã (Tập 066)</w:t>
      </w:r>
    </w:p>
    <w:p w14:paraId="2CD42053" w14:textId="77777777" w:rsidR="003D169A" w:rsidRPr="007F4FCE" w:rsidRDefault="003D169A" w:rsidP="007F4FCE">
      <w:pPr>
        <w:spacing w:after="0" w:line="288" w:lineRule="auto"/>
        <w:rPr>
          <w:rFonts w:ascii="Times New Roman" w:eastAsia="Times New Roman" w:hAnsi="Times New Roman" w:cs="Times New Roman"/>
          <w:sz w:val="28"/>
          <w:szCs w:val="28"/>
        </w:rPr>
      </w:pPr>
      <w:r w:rsidRPr="007F4FCE">
        <w:rPr>
          <w:rFonts w:ascii="Times New Roman" w:eastAsia="Times New Roman" w:hAnsi="Times New Roman" w:cs="Times New Roman"/>
          <w:b/>
          <w:sz w:val="28"/>
          <w:szCs w:val="28"/>
        </w:rPr>
        <w:t>Chuyển ngữ:</w:t>
      </w:r>
      <w:r w:rsidRPr="007F4FCE">
        <w:rPr>
          <w:rFonts w:ascii="Times New Roman" w:eastAsia="Times New Roman" w:hAnsi="Times New Roman" w:cs="Times New Roman"/>
          <w:sz w:val="28"/>
          <w:szCs w:val="28"/>
        </w:rPr>
        <w:t xml:space="preserve"> Tịch Minh</w:t>
      </w:r>
    </w:p>
    <w:p w14:paraId="60E8CF8A" w14:textId="5B7F0D23" w:rsidR="00DD29D9" w:rsidRPr="007F4FCE" w:rsidRDefault="007F4FCE" w:rsidP="00C33DB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923F528" w14:textId="77777777" w:rsidR="007F4FCE" w:rsidRPr="007F4FCE" w:rsidRDefault="00DD29D9" w:rsidP="007F4FCE">
      <w:pPr>
        <w:pStyle w:val="NormalWeb"/>
        <w:spacing w:before="0" w:beforeAutospacing="0" w:after="160" w:afterAutospacing="0" w:line="288" w:lineRule="auto"/>
        <w:ind w:firstLine="540"/>
        <w:jc w:val="both"/>
        <w:rPr>
          <w:b/>
          <w:sz w:val="28"/>
          <w:szCs w:val="28"/>
        </w:rPr>
      </w:pPr>
      <w:r w:rsidRPr="007F4FCE">
        <w:rPr>
          <w:rFonts w:eastAsia="DFKai-SB"/>
          <w:b/>
          <w:sz w:val="28"/>
          <w:szCs w:val="28"/>
        </w:rPr>
        <w:t>【</w:t>
      </w:r>
      <w:r w:rsidRPr="007F4FCE">
        <w:rPr>
          <w:b/>
          <w:sz w:val="28"/>
          <w:szCs w:val="28"/>
        </w:rPr>
        <w:t>Chính là phước tuệ song tu, bi trí hợp nhất, công đức vô lượng vô biên.</w:t>
      </w:r>
      <w:r w:rsidRPr="007F4FCE">
        <w:rPr>
          <w:rFonts w:eastAsia="DFKai-SB"/>
          <w:b/>
          <w:sz w:val="28"/>
          <w:szCs w:val="28"/>
        </w:rPr>
        <w:t>】</w:t>
      </w:r>
    </w:p>
    <w:p w14:paraId="02732AEE" w14:textId="77777777" w:rsidR="007F4FCE" w:rsidRPr="007F4FCE" w:rsidRDefault="00DD29D9" w:rsidP="007F4FCE">
      <w:pPr>
        <w:pStyle w:val="NormalWeb"/>
        <w:spacing w:before="0" w:beforeAutospacing="0" w:after="160" w:afterAutospacing="0" w:line="288" w:lineRule="auto"/>
        <w:ind w:firstLine="540"/>
        <w:jc w:val="both"/>
        <w:rPr>
          <w:sz w:val="28"/>
          <w:szCs w:val="28"/>
        </w:rPr>
      </w:pPr>
      <w:r w:rsidRPr="007F4FCE">
        <w:rPr>
          <w:sz w:val="28"/>
          <w:szCs w:val="28"/>
        </w:rPr>
        <w:t xml:space="preserve">Nhưng quý vị cần phải biết rằng, cư sĩ Giang Vị Nông là người niệm Phật A Di Đà cầu sanh Tịnh độ. Cả cuộc đời Lão cư sĩ tiêu biểu cho việc </w:t>
      </w:r>
      <w:r w:rsidR="00C02147" w:rsidRPr="007F4FCE">
        <w:rPr>
          <w:sz w:val="28"/>
          <w:szCs w:val="28"/>
        </w:rPr>
        <w:t>“</w:t>
      </w:r>
      <w:r w:rsidRPr="007F4FCE">
        <w:rPr>
          <w:sz w:val="28"/>
          <w:szCs w:val="28"/>
        </w:rPr>
        <w:t>Giáo tông Bát Nhã</w:t>
      </w:r>
      <w:r w:rsidR="00C02147" w:rsidRPr="007F4FCE">
        <w:rPr>
          <w:sz w:val="28"/>
          <w:szCs w:val="28"/>
        </w:rPr>
        <w:t>”</w:t>
      </w:r>
      <w:r w:rsidRPr="007F4FCE">
        <w:rPr>
          <w:sz w:val="28"/>
          <w:szCs w:val="28"/>
        </w:rPr>
        <w:t xml:space="preserve"> (về mặt giáo lý thì chuyên ròng Bát Nhã), Ngài đã dành trọn bốn mươi năm tâm huyết cho </w:t>
      </w:r>
      <w:r w:rsidR="00C02147" w:rsidRPr="007F4FCE">
        <w:rPr>
          <w:sz w:val="28"/>
          <w:szCs w:val="28"/>
        </w:rPr>
        <w:t>“</w:t>
      </w:r>
      <w:r w:rsidRPr="007F4FCE">
        <w:rPr>
          <w:sz w:val="28"/>
          <w:szCs w:val="28"/>
        </w:rPr>
        <w:t>Kinh Kim Cang</w:t>
      </w:r>
      <w:r w:rsidR="00C02147" w:rsidRPr="007F4FCE">
        <w:rPr>
          <w:sz w:val="28"/>
          <w:szCs w:val="28"/>
        </w:rPr>
        <w:t>”</w:t>
      </w:r>
      <w:r w:rsidRPr="007F4FCE">
        <w:rPr>
          <w:sz w:val="28"/>
          <w:szCs w:val="28"/>
        </w:rPr>
        <w:t xml:space="preserve">; nhưng </w:t>
      </w:r>
      <w:r w:rsidR="00C02147" w:rsidRPr="007F4FCE">
        <w:rPr>
          <w:sz w:val="28"/>
          <w:szCs w:val="28"/>
        </w:rPr>
        <w:t>“</w:t>
      </w:r>
      <w:r w:rsidRPr="007F4FCE">
        <w:rPr>
          <w:sz w:val="28"/>
          <w:szCs w:val="28"/>
        </w:rPr>
        <w:t>Hành tại Di Đà</w:t>
      </w:r>
      <w:r w:rsidR="00C02147" w:rsidRPr="007F4FCE">
        <w:rPr>
          <w:sz w:val="28"/>
          <w:szCs w:val="28"/>
        </w:rPr>
        <w:t>”</w:t>
      </w:r>
      <w:r w:rsidRPr="007F4FCE">
        <w:rPr>
          <w:sz w:val="28"/>
          <w:szCs w:val="28"/>
        </w:rPr>
        <w:t xml:space="preserve"> (về mặt thực hành thì quy hướng Di Đà), Ngài là người niệm Phật cầu sanh Tịnh độ. Trong cuốn </w:t>
      </w:r>
      <w:r w:rsidR="00C02147" w:rsidRPr="007F4FCE">
        <w:rPr>
          <w:sz w:val="28"/>
          <w:szCs w:val="28"/>
        </w:rPr>
        <w:t>“</w:t>
      </w:r>
      <w:r w:rsidRPr="007F4FCE">
        <w:rPr>
          <w:sz w:val="28"/>
          <w:szCs w:val="28"/>
        </w:rPr>
        <w:t>Vãng Sanh Truyện</w:t>
      </w:r>
      <w:r w:rsidR="00C02147" w:rsidRPr="007F4FCE">
        <w:rPr>
          <w:sz w:val="28"/>
          <w:szCs w:val="28"/>
        </w:rPr>
        <w:t>”</w:t>
      </w:r>
      <w:r w:rsidRPr="007F4FCE">
        <w:rPr>
          <w:sz w:val="28"/>
          <w:szCs w:val="28"/>
        </w:rPr>
        <w:t xml:space="preserve"> thời cận đại có ghi tên của Ngài.</w:t>
      </w:r>
    </w:p>
    <w:p w14:paraId="726EA6D1" w14:textId="77777777" w:rsidR="007F4FCE" w:rsidRPr="007F4FCE" w:rsidRDefault="00DD29D9" w:rsidP="007F4FCE">
      <w:pPr>
        <w:pStyle w:val="NormalWeb"/>
        <w:spacing w:before="0" w:beforeAutospacing="0" w:after="160" w:afterAutospacing="0" w:line="288" w:lineRule="auto"/>
        <w:ind w:firstLine="540"/>
        <w:jc w:val="both"/>
        <w:rPr>
          <w:sz w:val="28"/>
          <w:szCs w:val="28"/>
        </w:rPr>
      </w:pPr>
      <w:r w:rsidRPr="007F4FCE">
        <w:rPr>
          <w:sz w:val="28"/>
          <w:szCs w:val="28"/>
        </w:rPr>
        <w:t xml:space="preserve">Chúng ta bình thường tụng </w:t>
      </w:r>
      <w:r w:rsidR="00C02147" w:rsidRPr="007F4FCE">
        <w:rPr>
          <w:sz w:val="28"/>
          <w:szCs w:val="28"/>
        </w:rPr>
        <w:t>“</w:t>
      </w:r>
      <w:r w:rsidRPr="007F4FCE">
        <w:rPr>
          <w:sz w:val="28"/>
          <w:szCs w:val="28"/>
        </w:rPr>
        <w:t>Kinh Vô Lượng Thọ</w:t>
      </w:r>
      <w:r w:rsidR="00C02147" w:rsidRPr="007F4FCE">
        <w:rPr>
          <w:sz w:val="28"/>
          <w:szCs w:val="28"/>
        </w:rPr>
        <w:t>”</w:t>
      </w:r>
      <w:r w:rsidRPr="007F4FCE">
        <w:rPr>
          <w:sz w:val="28"/>
          <w:szCs w:val="28"/>
        </w:rPr>
        <w:t>, niệm Phật A Di Đà, vậy có cần phải thay đổi, cần phải đổi khác đi không? Nếu quý vị nghe những lời này mà muốn thay, muốn đổi, thì tín tâm của quý vị đã bị dao động rồi. Tuyệt đối không thể thay, tuyệt đối không thể đổi.</w:t>
      </w:r>
    </w:p>
    <w:p w14:paraId="6E508B91" w14:textId="77777777" w:rsidR="007F4FCE" w:rsidRPr="007F4FCE" w:rsidRDefault="00DD29D9" w:rsidP="007F4FCE">
      <w:pPr>
        <w:pStyle w:val="NormalWeb"/>
        <w:spacing w:before="0" w:beforeAutospacing="0" w:after="160" w:afterAutospacing="0" w:line="288" w:lineRule="auto"/>
        <w:ind w:firstLine="540"/>
        <w:jc w:val="both"/>
        <w:rPr>
          <w:sz w:val="28"/>
          <w:szCs w:val="28"/>
        </w:rPr>
      </w:pPr>
      <w:r w:rsidRPr="007F4FCE">
        <w:rPr>
          <w:sz w:val="28"/>
          <w:szCs w:val="28"/>
        </w:rPr>
        <w:t xml:space="preserve">Quý vị có học Kim Cang Bát Nhã không? Đã học rồi. </w:t>
      </w:r>
      <w:r w:rsidR="00C02147" w:rsidRPr="007F4FCE">
        <w:rPr>
          <w:sz w:val="28"/>
          <w:szCs w:val="28"/>
        </w:rPr>
        <w:t>“</w:t>
      </w:r>
      <w:r w:rsidRPr="007F4FCE">
        <w:rPr>
          <w:sz w:val="28"/>
          <w:szCs w:val="28"/>
        </w:rPr>
        <w:t>Kim Cang Bát Nhã</w:t>
      </w:r>
      <w:r w:rsidR="00C02147" w:rsidRPr="007F4FCE">
        <w:rPr>
          <w:sz w:val="28"/>
          <w:szCs w:val="28"/>
        </w:rPr>
        <w:t>”</w:t>
      </w:r>
      <w:r w:rsidRPr="007F4FCE">
        <w:rPr>
          <w:sz w:val="28"/>
          <w:szCs w:val="28"/>
        </w:rPr>
        <w:t xml:space="preserve"> là gì? Chính là </w:t>
      </w:r>
      <w:r w:rsidR="00C02147" w:rsidRPr="007F4FCE">
        <w:rPr>
          <w:sz w:val="28"/>
          <w:szCs w:val="28"/>
        </w:rPr>
        <w:t>“</w:t>
      </w:r>
      <w:r w:rsidRPr="007F4FCE">
        <w:rPr>
          <w:sz w:val="28"/>
          <w:szCs w:val="28"/>
        </w:rPr>
        <w:t>buông xả vạn duyên, nhất tâm niệm Phật</w:t>
      </w:r>
      <w:r w:rsidR="00C02147" w:rsidRPr="007F4FCE">
        <w:rPr>
          <w:sz w:val="28"/>
          <w:szCs w:val="28"/>
        </w:rPr>
        <w:t>”</w:t>
      </w:r>
      <w:r w:rsidRPr="007F4FCE">
        <w:rPr>
          <w:sz w:val="28"/>
          <w:szCs w:val="28"/>
        </w:rPr>
        <w:t xml:space="preserve">, thế là quý vị đã thọ trì Kim Cang Bát Nhã rồi. Chẳng những phải buông xả hết thảy vạn duyên thế gian, mà ngay cả hết thảy Phật pháp cũng phải buông xả, </w:t>
      </w:r>
      <w:r w:rsidR="00C02147" w:rsidRPr="007F4FCE">
        <w:rPr>
          <w:sz w:val="28"/>
          <w:szCs w:val="28"/>
        </w:rPr>
        <w:t>“</w:t>
      </w:r>
      <w:r w:rsidRPr="007F4FCE">
        <w:rPr>
          <w:sz w:val="28"/>
          <w:szCs w:val="28"/>
        </w:rPr>
        <w:t>Kim Cang Bát Nhã</w:t>
      </w:r>
      <w:r w:rsidR="00C02147" w:rsidRPr="007F4FCE">
        <w:rPr>
          <w:sz w:val="28"/>
          <w:szCs w:val="28"/>
        </w:rPr>
        <w:t>”</w:t>
      </w:r>
      <w:r w:rsidRPr="007F4FCE">
        <w:rPr>
          <w:sz w:val="28"/>
          <w:szCs w:val="28"/>
        </w:rPr>
        <w:t xml:space="preserve"> cũng buông xả luôn; buông xả rồi thì quý vị mới thật sự đạt được, bởi vì </w:t>
      </w:r>
      <w:r w:rsidR="00C02147" w:rsidRPr="007F4FCE">
        <w:rPr>
          <w:sz w:val="28"/>
          <w:szCs w:val="28"/>
        </w:rPr>
        <w:t>“</w:t>
      </w:r>
      <w:r w:rsidRPr="007F4FCE">
        <w:rPr>
          <w:sz w:val="28"/>
          <w:szCs w:val="28"/>
        </w:rPr>
        <w:t>Kim Cang Bát Nhã</w:t>
      </w:r>
      <w:r w:rsidR="00C02147" w:rsidRPr="007F4FCE">
        <w:rPr>
          <w:sz w:val="28"/>
          <w:szCs w:val="28"/>
        </w:rPr>
        <w:t>”</w:t>
      </w:r>
      <w:r w:rsidRPr="007F4FCE">
        <w:rPr>
          <w:sz w:val="28"/>
          <w:szCs w:val="28"/>
        </w:rPr>
        <w:t xml:space="preserve"> chính là dạy quý vị buông xả.</w:t>
      </w:r>
    </w:p>
    <w:p w14:paraId="62FD0FD5" w14:textId="77777777" w:rsidR="007F4FCE" w:rsidRPr="007F4FCE" w:rsidRDefault="00DD29D9" w:rsidP="007F4FCE">
      <w:pPr>
        <w:pStyle w:val="NormalWeb"/>
        <w:spacing w:before="0" w:beforeAutospacing="0" w:after="160" w:afterAutospacing="0" w:line="288" w:lineRule="auto"/>
        <w:ind w:firstLine="540"/>
        <w:jc w:val="both"/>
        <w:rPr>
          <w:sz w:val="28"/>
          <w:szCs w:val="28"/>
        </w:rPr>
      </w:pPr>
      <w:r w:rsidRPr="007F4FCE">
        <w:rPr>
          <w:sz w:val="28"/>
          <w:szCs w:val="28"/>
        </w:rPr>
        <w:t xml:space="preserve">Nếu cứ bám chặt lấy quyển kinh </w:t>
      </w:r>
      <w:r w:rsidR="00C02147" w:rsidRPr="007F4FCE">
        <w:rPr>
          <w:sz w:val="28"/>
          <w:szCs w:val="28"/>
        </w:rPr>
        <w:t>“</w:t>
      </w:r>
      <w:r w:rsidRPr="007F4FCE">
        <w:rPr>
          <w:sz w:val="28"/>
          <w:szCs w:val="28"/>
        </w:rPr>
        <w:t>Kim Cang Bát Nhã</w:t>
      </w:r>
      <w:r w:rsidR="00C02147" w:rsidRPr="007F4FCE">
        <w:rPr>
          <w:sz w:val="28"/>
          <w:szCs w:val="28"/>
        </w:rPr>
        <w:t>”</w:t>
      </w:r>
      <w:r w:rsidRPr="007F4FCE">
        <w:rPr>
          <w:sz w:val="28"/>
          <w:szCs w:val="28"/>
        </w:rPr>
        <w:t xml:space="preserve"> chết cứng không buông, thì quý vị vẫn còn đang chấp trước, quý vị vẫn còn đang khởi vọng tưởng, cho nên cần phải thấu hiểu. Đạo lý mà </w:t>
      </w:r>
      <w:r w:rsidR="00C02147" w:rsidRPr="007F4FCE">
        <w:rPr>
          <w:sz w:val="28"/>
          <w:szCs w:val="28"/>
        </w:rPr>
        <w:t>“</w:t>
      </w:r>
      <w:r w:rsidRPr="007F4FCE">
        <w:rPr>
          <w:sz w:val="28"/>
          <w:szCs w:val="28"/>
        </w:rPr>
        <w:t>Kinh Bát Nhã</w:t>
      </w:r>
      <w:r w:rsidR="00C02147" w:rsidRPr="007F4FCE">
        <w:rPr>
          <w:sz w:val="28"/>
          <w:szCs w:val="28"/>
        </w:rPr>
        <w:t>”</w:t>
      </w:r>
      <w:r w:rsidRPr="007F4FCE">
        <w:rPr>
          <w:sz w:val="28"/>
          <w:szCs w:val="28"/>
        </w:rPr>
        <w:t xml:space="preserve"> giảng, nếu quý vị đã nắm bắt được, thì quý vị mới thật sự là đang thọ trì. Cứ nắm chết cứng lấy bộ kinh này, kẹt chết ở trong sự tướng, thì đó không phải là thọ trì </w:t>
      </w:r>
      <w:r w:rsidR="00C02147" w:rsidRPr="007F4FCE">
        <w:rPr>
          <w:sz w:val="28"/>
          <w:szCs w:val="28"/>
        </w:rPr>
        <w:t>“</w:t>
      </w:r>
      <w:r w:rsidRPr="007F4FCE">
        <w:rPr>
          <w:sz w:val="28"/>
          <w:szCs w:val="28"/>
        </w:rPr>
        <w:t>Kinh Kim Cang</w:t>
      </w:r>
      <w:r w:rsidR="00C02147" w:rsidRPr="007F4FCE">
        <w:rPr>
          <w:sz w:val="28"/>
          <w:szCs w:val="28"/>
        </w:rPr>
        <w:t>”</w:t>
      </w:r>
      <w:r w:rsidRPr="007F4FCE">
        <w:rPr>
          <w:sz w:val="28"/>
          <w:szCs w:val="28"/>
        </w:rPr>
        <w:t xml:space="preserve">, bởi lẽ </w:t>
      </w:r>
      <w:r w:rsidR="00C02147" w:rsidRPr="007F4FCE">
        <w:rPr>
          <w:sz w:val="28"/>
          <w:szCs w:val="28"/>
        </w:rPr>
        <w:t>“</w:t>
      </w:r>
      <w:r w:rsidRPr="007F4FCE">
        <w:rPr>
          <w:sz w:val="28"/>
          <w:szCs w:val="28"/>
        </w:rPr>
        <w:t>Pháp còn phải xả, huống hồ phi pháp</w:t>
      </w:r>
      <w:r w:rsidR="00C02147" w:rsidRPr="007F4FCE">
        <w:rPr>
          <w:sz w:val="28"/>
          <w:szCs w:val="28"/>
        </w:rPr>
        <w:t>”</w:t>
      </w:r>
      <w:r w:rsidRPr="007F4FCE">
        <w:rPr>
          <w:sz w:val="28"/>
          <w:szCs w:val="28"/>
        </w:rPr>
        <w:t>.</w:t>
      </w:r>
    </w:p>
    <w:p w14:paraId="5EF59B85" w14:textId="77777777" w:rsidR="007F4FCE" w:rsidRPr="007F4FCE" w:rsidRDefault="00C02147" w:rsidP="007F4FCE">
      <w:pPr>
        <w:pStyle w:val="NormalWeb"/>
        <w:spacing w:before="0" w:beforeAutospacing="0" w:after="160" w:afterAutospacing="0" w:line="288" w:lineRule="auto"/>
        <w:ind w:firstLine="540"/>
        <w:jc w:val="both"/>
        <w:rPr>
          <w:sz w:val="28"/>
          <w:szCs w:val="28"/>
        </w:rPr>
      </w:pPr>
      <w:r w:rsidRPr="007F4FCE">
        <w:rPr>
          <w:sz w:val="28"/>
          <w:szCs w:val="28"/>
        </w:rPr>
        <w:lastRenderedPageBreak/>
        <w:t>“</w:t>
      </w:r>
      <w:r w:rsidR="00DD29D9" w:rsidRPr="007F4FCE">
        <w:rPr>
          <w:sz w:val="28"/>
          <w:szCs w:val="28"/>
        </w:rPr>
        <w:t>Kim Cang Bát Nhã</w:t>
      </w:r>
      <w:r w:rsidRPr="007F4FCE">
        <w:rPr>
          <w:sz w:val="28"/>
          <w:szCs w:val="28"/>
        </w:rPr>
        <w:t>”</w:t>
      </w:r>
      <w:r w:rsidR="00DD29D9" w:rsidRPr="007F4FCE">
        <w:rPr>
          <w:sz w:val="28"/>
          <w:szCs w:val="28"/>
        </w:rPr>
        <w:t xml:space="preserve"> chính là </w:t>
      </w:r>
      <w:r w:rsidRPr="007F4FCE">
        <w:rPr>
          <w:sz w:val="28"/>
          <w:szCs w:val="28"/>
        </w:rPr>
        <w:t>“</w:t>
      </w:r>
      <w:r w:rsidR="00DD29D9" w:rsidRPr="007F4FCE">
        <w:rPr>
          <w:sz w:val="28"/>
          <w:szCs w:val="28"/>
        </w:rPr>
        <w:t>ưng vô sở trụ nhi sanh kỳ tâm</w:t>
      </w:r>
      <w:r w:rsidRPr="007F4FCE">
        <w:rPr>
          <w:sz w:val="28"/>
          <w:szCs w:val="28"/>
        </w:rPr>
        <w:t>”</w:t>
      </w:r>
      <w:r w:rsidR="00DD29D9" w:rsidRPr="007F4FCE">
        <w:rPr>
          <w:sz w:val="28"/>
          <w:szCs w:val="28"/>
        </w:rPr>
        <w:t xml:space="preserve"> (nên không trụ vào đâu mà sanh tâm ấy). Chúng ta tu học Tịnh độ, </w:t>
      </w:r>
      <w:r w:rsidRPr="007F4FCE">
        <w:rPr>
          <w:sz w:val="28"/>
          <w:szCs w:val="28"/>
        </w:rPr>
        <w:t>“</w:t>
      </w:r>
      <w:r w:rsidR="00DD29D9" w:rsidRPr="007F4FCE">
        <w:rPr>
          <w:sz w:val="28"/>
          <w:szCs w:val="28"/>
        </w:rPr>
        <w:t>ưng vô sở trụ</w:t>
      </w:r>
      <w:r w:rsidRPr="007F4FCE">
        <w:rPr>
          <w:sz w:val="28"/>
          <w:szCs w:val="28"/>
        </w:rPr>
        <w:t>”</w:t>
      </w:r>
      <w:r w:rsidR="00DD29D9" w:rsidRPr="007F4FCE">
        <w:rPr>
          <w:sz w:val="28"/>
          <w:szCs w:val="28"/>
        </w:rPr>
        <w:t xml:space="preserve"> chính là thế duyên không trụ, Phật pháp cũng không trụ; </w:t>
      </w:r>
      <w:r w:rsidRPr="007F4FCE">
        <w:rPr>
          <w:sz w:val="28"/>
          <w:szCs w:val="28"/>
        </w:rPr>
        <w:t>“</w:t>
      </w:r>
      <w:r w:rsidR="00DD29D9" w:rsidRPr="007F4FCE">
        <w:rPr>
          <w:sz w:val="28"/>
          <w:szCs w:val="28"/>
        </w:rPr>
        <w:t>nhi sanh kỳ tâm</w:t>
      </w:r>
      <w:r w:rsidRPr="007F4FCE">
        <w:rPr>
          <w:sz w:val="28"/>
          <w:szCs w:val="28"/>
        </w:rPr>
        <w:t>”</w:t>
      </w:r>
      <w:r w:rsidR="00DD29D9" w:rsidRPr="007F4FCE">
        <w:rPr>
          <w:sz w:val="28"/>
          <w:szCs w:val="28"/>
        </w:rPr>
        <w:t xml:space="preserve"> chính là sanh cái tâm niệm Phật cầu sanh Tịnh độ. Như vậy là quý vị đã thọ trì </w:t>
      </w:r>
      <w:r w:rsidRPr="007F4FCE">
        <w:rPr>
          <w:sz w:val="28"/>
          <w:szCs w:val="28"/>
        </w:rPr>
        <w:t>“</w:t>
      </w:r>
      <w:r w:rsidR="00DD29D9" w:rsidRPr="007F4FCE">
        <w:rPr>
          <w:sz w:val="28"/>
          <w:szCs w:val="28"/>
        </w:rPr>
        <w:t>Kim Cang Bát Nhã</w:t>
      </w:r>
      <w:r w:rsidRPr="007F4FCE">
        <w:rPr>
          <w:sz w:val="28"/>
          <w:szCs w:val="28"/>
        </w:rPr>
        <w:t>”</w:t>
      </w:r>
      <w:r w:rsidR="00DD29D9" w:rsidRPr="007F4FCE">
        <w:rPr>
          <w:sz w:val="28"/>
          <w:szCs w:val="28"/>
        </w:rPr>
        <w:t xml:space="preserve"> một cách viên mãn rồi, quý vị thật sự đang thọ trì rồi.</w:t>
      </w:r>
    </w:p>
    <w:p w14:paraId="69295E88" w14:textId="375E0A2F" w:rsidR="002D3556" w:rsidRPr="007F4FCE" w:rsidRDefault="00DD29D9" w:rsidP="007F4FCE">
      <w:pPr>
        <w:pStyle w:val="NormalWeb"/>
        <w:spacing w:before="0" w:beforeAutospacing="0" w:after="160" w:afterAutospacing="0" w:line="288" w:lineRule="auto"/>
        <w:ind w:firstLine="540"/>
        <w:jc w:val="both"/>
        <w:rPr>
          <w:sz w:val="28"/>
        </w:rPr>
      </w:pPr>
      <w:r w:rsidRPr="007F4FCE">
        <w:rPr>
          <w:sz w:val="28"/>
          <w:szCs w:val="28"/>
        </w:rPr>
        <w:t xml:space="preserve">Chúng ta dùng đạo lý này, dùng phương pháp này, để thật thà niệm Phật. Vẫn cứ tiếp tục tụng </w:t>
      </w:r>
      <w:r w:rsidR="00C02147" w:rsidRPr="007F4FCE">
        <w:rPr>
          <w:sz w:val="28"/>
          <w:szCs w:val="28"/>
        </w:rPr>
        <w:t>“</w:t>
      </w:r>
      <w:r w:rsidRPr="007F4FCE">
        <w:rPr>
          <w:sz w:val="28"/>
          <w:szCs w:val="28"/>
        </w:rPr>
        <w:t>Kinh Vô Lượng Thọ</w:t>
      </w:r>
      <w:r w:rsidR="00C02147" w:rsidRPr="007F4FCE">
        <w:rPr>
          <w:sz w:val="28"/>
          <w:szCs w:val="28"/>
        </w:rPr>
        <w:t>”</w:t>
      </w:r>
      <w:r w:rsidRPr="007F4FCE">
        <w:rPr>
          <w:sz w:val="28"/>
          <w:szCs w:val="28"/>
        </w:rPr>
        <w:t>, vẫn cứ niệm Phật A Di Đà cầu sanh Tây phương Tịnh độ, tuyệt đối chắc chắn sẽ thành tựu.</w:t>
      </w:r>
    </w:p>
    <w:sectPr w:rsidR="002D3556" w:rsidRPr="007F4FCE" w:rsidSect="007F4FC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9E47E" w14:textId="77777777" w:rsidR="007F4FCE" w:rsidRDefault="007F4FCE" w:rsidP="007F4FCE">
      <w:pPr>
        <w:spacing w:after="0" w:line="240" w:lineRule="auto"/>
      </w:pPr>
      <w:r>
        <w:separator/>
      </w:r>
    </w:p>
  </w:endnote>
  <w:endnote w:type="continuationSeparator" w:id="0">
    <w:p w14:paraId="2F9D38CD" w14:textId="77777777" w:rsidR="007F4FCE" w:rsidRDefault="007F4FCE" w:rsidP="007F4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876F" w14:textId="77777777" w:rsidR="007F4FCE" w:rsidRDefault="007F4F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42E2" w14:textId="5720DD9A" w:rsidR="007F4FCE" w:rsidRPr="007F4FCE" w:rsidRDefault="007F4FCE" w:rsidP="007F4FCE">
    <w:pPr>
      <w:pStyle w:val="Footer"/>
      <w:tabs>
        <w:tab w:val="clear" w:pos="4513"/>
        <w:tab w:val="clear" w:pos="9026"/>
      </w:tabs>
      <w:jc w:val="center"/>
      <w:rPr>
        <w:rFonts w:ascii="Times New Roman" w:hAnsi="Times New Roman" w:cs="Times New Roman"/>
        <w:sz w:val="24"/>
      </w:rPr>
    </w:pPr>
    <w:r w:rsidRPr="007F4FCE">
      <w:rPr>
        <w:rFonts w:ascii="Times New Roman" w:hAnsi="Times New Roman" w:cs="Times New Roman"/>
        <w:sz w:val="24"/>
      </w:rPr>
      <w:fldChar w:fldCharType="begin"/>
    </w:r>
    <w:r w:rsidRPr="007F4FCE">
      <w:rPr>
        <w:rFonts w:ascii="Times New Roman" w:hAnsi="Times New Roman" w:cs="Times New Roman"/>
        <w:sz w:val="24"/>
      </w:rPr>
      <w:instrText xml:space="preserve"> PAGE  \* MERGEFORMAT </w:instrText>
    </w:r>
    <w:r w:rsidRPr="007F4FCE">
      <w:rPr>
        <w:rFonts w:ascii="Times New Roman" w:hAnsi="Times New Roman" w:cs="Times New Roman"/>
        <w:sz w:val="24"/>
      </w:rPr>
      <w:fldChar w:fldCharType="separate"/>
    </w:r>
    <w:r w:rsidRPr="007F4FCE">
      <w:rPr>
        <w:rFonts w:ascii="Times New Roman" w:hAnsi="Times New Roman" w:cs="Times New Roman"/>
        <w:noProof/>
        <w:sz w:val="24"/>
      </w:rPr>
      <w:t>1</w:t>
    </w:r>
    <w:r w:rsidRPr="007F4F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B203D" w14:textId="77777777" w:rsidR="007F4FCE" w:rsidRDefault="007F4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8C7D1" w14:textId="77777777" w:rsidR="007F4FCE" w:rsidRDefault="007F4FCE" w:rsidP="007F4FCE">
      <w:pPr>
        <w:spacing w:after="0" w:line="240" w:lineRule="auto"/>
      </w:pPr>
      <w:r>
        <w:separator/>
      </w:r>
    </w:p>
  </w:footnote>
  <w:footnote w:type="continuationSeparator" w:id="0">
    <w:p w14:paraId="6E7BD848" w14:textId="77777777" w:rsidR="007F4FCE" w:rsidRDefault="007F4FCE" w:rsidP="007F4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CB82" w14:textId="77777777" w:rsidR="007F4FCE" w:rsidRDefault="007F4F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7531" w14:textId="77777777" w:rsidR="007F4FCE" w:rsidRDefault="007F4F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DE754" w14:textId="77777777" w:rsidR="007F4FCE" w:rsidRDefault="007F4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D29D9"/>
    <w:rsid w:val="000352CE"/>
    <w:rsid w:val="00184AA4"/>
    <w:rsid w:val="002D3556"/>
    <w:rsid w:val="003D169A"/>
    <w:rsid w:val="0079251A"/>
    <w:rsid w:val="007F4FCE"/>
    <w:rsid w:val="00806B7D"/>
    <w:rsid w:val="00C02147"/>
    <w:rsid w:val="00C33DBF"/>
    <w:rsid w:val="00C96663"/>
    <w:rsid w:val="00DD29D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3E1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29D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4F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FCE"/>
  </w:style>
  <w:style w:type="paragraph" w:styleId="Footer">
    <w:name w:val="footer"/>
    <w:basedOn w:val="Normal"/>
    <w:link w:val="FooterChar"/>
    <w:uiPriority w:val="99"/>
    <w:unhideWhenUsed/>
    <w:rsid w:val="007F4F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38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2026-06-01T08:18:00Z</dcterms:created>
  <dcterms:modified xsi:type="dcterms:W3CDTF">2026-10-23T03:22:00Z</dcterms:modified>
</cp:coreProperties>
</file>